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9F" w:rsidRPr="0090719F" w:rsidRDefault="0090719F" w:rsidP="0090719F">
      <w:pPr>
        <w:jc w:val="both"/>
        <w:rPr>
          <w:b/>
          <w:sz w:val="26"/>
          <w:szCs w:val="26"/>
        </w:rPr>
      </w:pPr>
      <w:bookmarkStart w:id="0" w:name="_GoBack"/>
      <w:r w:rsidRPr="0090719F">
        <w:rPr>
          <w:b/>
          <w:sz w:val="26"/>
          <w:szCs w:val="26"/>
        </w:rPr>
        <w:t>Как лебедь, рак и щука…</w:t>
      </w:r>
      <w:r w:rsidR="001C7C48" w:rsidRPr="001C7C48">
        <w:t xml:space="preserve"> </w:t>
      </w:r>
      <w:proofErr w:type="gramStart"/>
      <w:r w:rsidR="001C7C48" w:rsidRPr="001C7C48">
        <w:rPr>
          <w:b/>
          <w:sz w:val="26"/>
          <w:szCs w:val="26"/>
        </w:rPr>
        <w:t>Комментарий руководителя Департамента</w:t>
      </w:r>
      <w:proofErr w:type="gramEnd"/>
      <w:r w:rsidR="001C7C48" w:rsidRPr="001C7C48">
        <w:rPr>
          <w:b/>
          <w:sz w:val="26"/>
          <w:szCs w:val="26"/>
        </w:rPr>
        <w:t xml:space="preserve"> социального развития Аппарат</w:t>
      </w:r>
      <w:r w:rsidR="001C7C48">
        <w:rPr>
          <w:b/>
          <w:sz w:val="26"/>
          <w:szCs w:val="26"/>
        </w:rPr>
        <w:t>а ФНПР Константина Добромыслова</w:t>
      </w:r>
    </w:p>
    <w:p w:rsidR="0090719F" w:rsidRPr="0090719F" w:rsidRDefault="0090719F" w:rsidP="0090719F">
      <w:pPr>
        <w:jc w:val="both"/>
        <w:rPr>
          <w:sz w:val="26"/>
          <w:szCs w:val="26"/>
        </w:rPr>
      </w:pPr>
    </w:p>
    <w:bookmarkEnd w:id="0"/>
    <w:p w:rsidR="0090719F" w:rsidRPr="0090719F" w:rsidRDefault="0090719F" w:rsidP="0090719F">
      <w:pPr>
        <w:jc w:val="both"/>
        <w:rPr>
          <w:sz w:val="26"/>
          <w:szCs w:val="26"/>
        </w:rPr>
      </w:pPr>
      <w:r w:rsidRPr="0090719F">
        <w:rPr>
          <w:sz w:val="26"/>
          <w:szCs w:val="26"/>
        </w:rPr>
        <w:t>Глава Счетной палаты Татьяна Голикова предложила объединить Фонд обязательного медицинского страхования, Фонд социального страхования и Пенсионный фонд в единую структуру.</w:t>
      </w:r>
    </w:p>
    <w:p w:rsidR="0090719F" w:rsidRPr="0090719F" w:rsidRDefault="0090719F" w:rsidP="0090719F">
      <w:pPr>
        <w:jc w:val="both"/>
        <w:rPr>
          <w:sz w:val="26"/>
          <w:szCs w:val="26"/>
        </w:rPr>
      </w:pPr>
    </w:p>
    <w:p w:rsidR="0090719F" w:rsidRPr="0090719F" w:rsidRDefault="0090719F" w:rsidP="0090719F">
      <w:pPr>
        <w:jc w:val="both"/>
        <w:rPr>
          <w:b/>
          <w:sz w:val="26"/>
          <w:szCs w:val="26"/>
        </w:rPr>
      </w:pPr>
      <w:proofErr w:type="gramStart"/>
      <w:r w:rsidRPr="0090719F">
        <w:rPr>
          <w:b/>
          <w:sz w:val="26"/>
          <w:szCs w:val="26"/>
        </w:rPr>
        <w:t>Комментарий руководителя Департамента</w:t>
      </w:r>
      <w:proofErr w:type="gramEnd"/>
      <w:r w:rsidRPr="0090719F">
        <w:rPr>
          <w:b/>
          <w:sz w:val="26"/>
          <w:szCs w:val="26"/>
        </w:rPr>
        <w:t xml:space="preserve"> социального развития Аппарата ФНПР Константина Добромыслова:</w:t>
      </w:r>
    </w:p>
    <w:p w:rsidR="0090719F" w:rsidRPr="0090719F" w:rsidRDefault="0090719F" w:rsidP="0090719F">
      <w:pPr>
        <w:jc w:val="both"/>
        <w:rPr>
          <w:sz w:val="26"/>
          <w:szCs w:val="26"/>
        </w:rPr>
      </w:pPr>
      <w:r w:rsidRPr="0090719F">
        <w:rPr>
          <w:sz w:val="26"/>
          <w:szCs w:val="26"/>
        </w:rPr>
        <w:t>Поводом для данной инициативы послужили якобы значительные расходы на содержание внебюджетных фондов. Однако непонятно по какой причине их слияние должно привести к сокращению этих расходов. Ведь во внебюджетных фондах совершенно разные функции, которые не дублируются. Поэтому объединение фондов не приведет к сокращению этих функций, численность фондов рассчитана исходя из рабочей нагрузки на одного сотрудника фонда. В этом разрезе – резервов крайне мало. Использование ед</w:t>
      </w:r>
      <w:r w:rsidR="00557C87">
        <w:rPr>
          <w:sz w:val="26"/>
          <w:szCs w:val="26"/>
        </w:rPr>
        <w:t>иной информационной базы данных</w:t>
      </w:r>
      <w:r w:rsidRPr="0090719F">
        <w:rPr>
          <w:sz w:val="26"/>
          <w:szCs w:val="26"/>
        </w:rPr>
        <w:t xml:space="preserve"> также име</w:t>
      </w:r>
      <w:r w:rsidR="00A877D7">
        <w:rPr>
          <w:sz w:val="26"/>
          <w:szCs w:val="26"/>
        </w:rPr>
        <w:t xml:space="preserve">ет очень ограниченный ресурс, так </w:t>
      </w:r>
      <w:r w:rsidRPr="0090719F">
        <w:rPr>
          <w:sz w:val="26"/>
          <w:szCs w:val="26"/>
        </w:rPr>
        <w:t>к</w:t>
      </w:r>
      <w:r w:rsidR="00A877D7">
        <w:rPr>
          <w:sz w:val="26"/>
          <w:szCs w:val="26"/>
        </w:rPr>
        <w:t>ак</w:t>
      </w:r>
      <w:r w:rsidRPr="0090719F">
        <w:rPr>
          <w:sz w:val="26"/>
          <w:szCs w:val="26"/>
        </w:rPr>
        <w:t xml:space="preserve"> уже сегодня сформировалось информационное пространство для хранения и обработки персональных данных и автоматизации многих процессов. Объединение фондов для с</w:t>
      </w:r>
      <w:r w:rsidR="00A877D7">
        <w:rPr>
          <w:sz w:val="26"/>
          <w:szCs w:val="26"/>
        </w:rPr>
        <w:t>окращения численности персонала</w:t>
      </w:r>
      <w:r w:rsidRPr="0090719F">
        <w:rPr>
          <w:sz w:val="26"/>
          <w:szCs w:val="26"/>
        </w:rPr>
        <w:t xml:space="preserve"> вряд ли даст большую экономи</w:t>
      </w:r>
      <w:r w:rsidR="00A877D7">
        <w:rPr>
          <w:sz w:val="26"/>
          <w:szCs w:val="26"/>
        </w:rPr>
        <w:t>ю</w:t>
      </w:r>
      <w:r w:rsidRPr="0090719F">
        <w:rPr>
          <w:sz w:val="26"/>
          <w:szCs w:val="26"/>
        </w:rPr>
        <w:t>, т</w:t>
      </w:r>
      <w:r w:rsidR="00A877D7">
        <w:rPr>
          <w:sz w:val="26"/>
          <w:szCs w:val="26"/>
        </w:rPr>
        <w:t xml:space="preserve">ак </w:t>
      </w:r>
      <w:r w:rsidRPr="0090719F">
        <w:rPr>
          <w:sz w:val="26"/>
          <w:szCs w:val="26"/>
        </w:rPr>
        <w:t>к</w:t>
      </w:r>
      <w:r w:rsidR="00A877D7">
        <w:rPr>
          <w:sz w:val="26"/>
          <w:szCs w:val="26"/>
        </w:rPr>
        <w:t>ак</w:t>
      </w:r>
      <w:r w:rsidRPr="0090719F">
        <w:rPr>
          <w:sz w:val="26"/>
          <w:szCs w:val="26"/>
        </w:rPr>
        <w:t xml:space="preserve"> придется поднимать зарплату оставшимся работникам.</w:t>
      </w:r>
    </w:p>
    <w:p w:rsidR="0090719F" w:rsidRPr="0090719F" w:rsidRDefault="0090719F" w:rsidP="0090719F">
      <w:pPr>
        <w:jc w:val="both"/>
        <w:rPr>
          <w:sz w:val="26"/>
          <w:szCs w:val="26"/>
        </w:rPr>
      </w:pPr>
      <w:r w:rsidRPr="0090719F">
        <w:rPr>
          <w:sz w:val="26"/>
          <w:szCs w:val="26"/>
        </w:rPr>
        <w:t>В целом, расходы на содержание социальных фондов от объема общего бюджета не столь значительны. Если мы посмотрим, сколько средств идет на содержание от общего объема бюджета, то соц</w:t>
      </w:r>
      <w:r w:rsidR="00A877D7">
        <w:rPr>
          <w:sz w:val="26"/>
          <w:szCs w:val="26"/>
        </w:rPr>
        <w:t xml:space="preserve">иальные </w:t>
      </w:r>
      <w:r w:rsidRPr="0090719F">
        <w:rPr>
          <w:sz w:val="26"/>
          <w:szCs w:val="26"/>
        </w:rPr>
        <w:t>фонды у нас получаются наиболее эффективными по сравнению с коммерческими структурами и аналогичными зарубежными фондами. Э</w:t>
      </w:r>
      <w:r w:rsidR="00A877D7">
        <w:rPr>
          <w:sz w:val="26"/>
          <w:szCs w:val="26"/>
        </w:rPr>
        <w:t>ффективность выражается в разах -</w:t>
      </w:r>
      <w:r w:rsidRPr="0090719F">
        <w:rPr>
          <w:sz w:val="26"/>
          <w:szCs w:val="26"/>
        </w:rPr>
        <w:t xml:space="preserve"> так, на расходы ПФР и его администрирование уходит порядка 3 - 4%.  В Фонде социального страхования 3,5% идет на содержание от объема собираемых средств. С Фондом ОМС есть системные проблемы, там сама по себе организация медицинского страхования не очень удачно построена, слишком много посредников, но на содержание фонда ОМС уходит не столь значительная сумма. Сейчас вводится институт страховых представителей, который должен разрешать эти проблемы. Постоянно ведется работа по оптимизации административных расходов на содержание фондов.</w:t>
      </w:r>
    </w:p>
    <w:p w:rsidR="0090719F" w:rsidRPr="0090719F" w:rsidRDefault="0090719F" w:rsidP="0090719F">
      <w:pPr>
        <w:jc w:val="both"/>
        <w:rPr>
          <w:sz w:val="26"/>
          <w:szCs w:val="26"/>
        </w:rPr>
      </w:pPr>
      <w:r w:rsidRPr="0090719F">
        <w:rPr>
          <w:sz w:val="26"/>
          <w:szCs w:val="26"/>
        </w:rPr>
        <w:t>Информационная система может быть единой. Но здесь можно идти по другому пути, просто выделив информационную систему из Пенсионного фонда. Администрирование передано ФНС, но оно пока не увенчалось успехом. И этот эксперимент нельзя считать удачным.</w:t>
      </w:r>
    </w:p>
    <w:p w:rsidR="0090719F" w:rsidRDefault="0090719F" w:rsidP="0090719F">
      <w:pPr>
        <w:jc w:val="both"/>
        <w:rPr>
          <w:sz w:val="26"/>
          <w:szCs w:val="26"/>
        </w:rPr>
      </w:pPr>
      <w:r w:rsidRPr="0090719F">
        <w:rPr>
          <w:sz w:val="26"/>
          <w:szCs w:val="26"/>
        </w:rPr>
        <w:t>По мнению ФНПР</w:t>
      </w:r>
      <w:r w:rsidR="00301D5B">
        <w:rPr>
          <w:sz w:val="26"/>
          <w:szCs w:val="26"/>
        </w:rPr>
        <w:t>,</w:t>
      </w:r>
      <w:r w:rsidRPr="0090719F">
        <w:rPr>
          <w:sz w:val="26"/>
          <w:szCs w:val="26"/>
        </w:rPr>
        <w:t xml:space="preserve"> вопрос слияния фондов достаточно спорный. Главное</w:t>
      </w:r>
      <w:r w:rsidR="00301D5B">
        <w:rPr>
          <w:sz w:val="26"/>
          <w:szCs w:val="26"/>
        </w:rPr>
        <w:t xml:space="preserve"> </w:t>
      </w:r>
      <w:proofErr w:type="gramStart"/>
      <w:r w:rsidR="00301D5B">
        <w:rPr>
          <w:sz w:val="26"/>
          <w:szCs w:val="26"/>
        </w:rPr>
        <w:t>-</w:t>
      </w:r>
      <w:r w:rsidRPr="0090719F">
        <w:rPr>
          <w:sz w:val="26"/>
          <w:szCs w:val="26"/>
        </w:rPr>
        <w:t>в</w:t>
      </w:r>
      <w:proofErr w:type="gramEnd"/>
      <w:r w:rsidRPr="0090719F">
        <w:rPr>
          <w:sz w:val="26"/>
          <w:szCs w:val="26"/>
        </w:rPr>
        <w:t>начале определить цель: для чего это необходимо и куда мы идем. Иначе нужно вообще менять всю систему соцстраха и переходить от страхования к обеспечению. Возможно, необходимо вести речь о смене формы собственности, предложив «общественную собственность», восстановив то, от чего отказались</w:t>
      </w:r>
      <w:r w:rsidR="00301D5B">
        <w:rPr>
          <w:sz w:val="26"/>
          <w:szCs w:val="26"/>
        </w:rPr>
        <w:t>,</w:t>
      </w:r>
      <w:r w:rsidRPr="0090719F">
        <w:rPr>
          <w:sz w:val="26"/>
          <w:szCs w:val="26"/>
        </w:rPr>
        <w:t xml:space="preserve"> переходя к рыночной экономике. Только в этом случае чисто теоретически будет возможно слияние социальных фондов</w:t>
      </w:r>
      <w:r w:rsidR="005E143A">
        <w:rPr>
          <w:sz w:val="26"/>
          <w:szCs w:val="26"/>
        </w:rPr>
        <w:t>,</w:t>
      </w:r>
      <w:r w:rsidRPr="0090719F">
        <w:rPr>
          <w:sz w:val="26"/>
          <w:szCs w:val="26"/>
        </w:rPr>
        <w:t xml:space="preserve"> и то только  по сбору в доходной части страховых взносов, но не по расходным частям. Однако это работа на несколько десятилетий</w:t>
      </w:r>
      <w:r w:rsidR="005E143A">
        <w:rPr>
          <w:sz w:val="26"/>
          <w:szCs w:val="26"/>
        </w:rPr>
        <w:t>,</w:t>
      </w:r>
      <w:r w:rsidRPr="0090719F">
        <w:rPr>
          <w:sz w:val="26"/>
          <w:szCs w:val="26"/>
        </w:rPr>
        <w:t xml:space="preserve"> и эффективность от ее результата пока представляется в виде усилий лебедя, рака и щуки из басни Крылова.</w:t>
      </w:r>
    </w:p>
    <w:p w:rsidR="005E143A" w:rsidRDefault="005E143A" w:rsidP="0090719F">
      <w:pPr>
        <w:jc w:val="both"/>
        <w:rPr>
          <w:sz w:val="26"/>
          <w:szCs w:val="26"/>
        </w:rPr>
      </w:pPr>
    </w:p>
    <w:p w:rsidR="0090719F" w:rsidRPr="0090719F" w:rsidRDefault="0090719F" w:rsidP="005E143A">
      <w:pPr>
        <w:jc w:val="right"/>
        <w:rPr>
          <w:sz w:val="26"/>
          <w:szCs w:val="26"/>
        </w:rPr>
      </w:pPr>
      <w:r w:rsidRPr="0090719F">
        <w:rPr>
          <w:sz w:val="26"/>
          <w:szCs w:val="26"/>
        </w:rPr>
        <w:t xml:space="preserve">                                                Департамент общественных связей ФНПР</w:t>
      </w:r>
    </w:p>
    <w:sectPr w:rsidR="0090719F" w:rsidRPr="0090719F" w:rsidSect="005E143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9F"/>
    <w:rsid w:val="001C7C48"/>
    <w:rsid w:val="00301D5B"/>
    <w:rsid w:val="00557C87"/>
    <w:rsid w:val="005E143A"/>
    <w:rsid w:val="005E45D4"/>
    <w:rsid w:val="00890911"/>
    <w:rsid w:val="0090719F"/>
    <w:rsid w:val="009B5B38"/>
    <w:rsid w:val="00A52C1F"/>
    <w:rsid w:val="00A87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B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6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V.O.Korneev</dc:creator>
  <cp:lastModifiedBy>Ольга Агаркова</cp:lastModifiedBy>
  <cp:revision>2</cp:revision>
  <dcterms:created xsi:type="dcterms:W3CDTF">2018-02-12T13:11:00Z</dcterms:created>
  <dcterms:modified xsi:type="dcterms:W3CDTF">2018-02-12T13:11:00Z</dcterms:modified>
</cp:coreProperties>
</file>