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b/>
          <w:sz w:val="28"/>
          <w:szCs w:val="28"/>
        </w:rPr>
        <w:t xml:space="preserve">Госдумой в первом чтении одобрен законопроект о запрете создания и деятельности унитарных предприятий в России. </w:t>
      </w:r>
    </w:p>
    <w:p w:rsidR="00B925F5" w:rsidRP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sz w:val="28"/>
          <w:szCs w:val="28"/>
        </w:rPr>
        <w:t xml:space="preserve">Он предполагает ликвидацию таких предприятий или перевод их в другую организационно-правовую форму, что создаст риск перехода многих предприятий социально значимых отраслей экономики в частные руки.  </w:t>
      </w:r>
    </w:p>
    <w:p w:rsidR="00B925F5" w:rsidRP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5F5" w:rsidRP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sz w:val="28"/>
          <w:szCs w:val="28"/>
        </w:rPr>
        <w:t>Комментарий секретаря ФНПР, руководителя Департамента социально-трудовых отношений и социального партнерства ФНПР Олега Соколова.</w:t>
      </w:r>
    </w:p>
    <w:p w:rsidR="00B925F5" w:rsidRP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DC9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r w:rsidRPr="00B925F5">
        <w:rPr>
          <w:rFonts w:ascii="Times New Roman" w:hAnsi="Times New Roman" w:cs="Times New Roman"/>
          <w:sz w:val="28"/>
          <w:szCs w:val="28"/>
        </w:rPr>
        <w:t xml:space="preserve">Ссылка на </w:t>
      </w:r>
      <w:proofErr w:type="spellStart"/>
      <w:r w:rsidRPr="00B925F5"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 w:rsidRPr="00B925F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406BD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https://www.youtube.com/watch?v=_ejBKiPiEmI</w:t>
        </w:r>
      </w:hyperlink>
    </w:p>
    <w:p w:rsidR="00B925F5" w:rsidRPr="00B925F5" w:rsidRDefault="00B925F5" w:rsidP="00B925F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925F5" w:rsidRPr="00B9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F5"/>
    <w:rsid w:val="009E6DC9"/>
    <w:rsid w:val="00B9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5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2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ejBKiPiE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Агаркова</dc:creator>
  <cp:lastModifiedBy>Ольга Агаркова</cp:lastModifiedBy>
  <cp:revision>1</cp:revision>
  <dcterms:created xsi:type="dcterms:W3CDTF">2019-09-23T12:50:00Z</dcterms:created>
  <dcterms:modified xsi:type="dcterms:W3CDTF">2019-09-23T12:51:00Z</dcterms:modified>
</cp:coreProperties>
</file>